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3.</w:t>
      </w:r>
      <w:r>
        <w:t xml:space="preserve"> </w:t>
      </w:r>
      <w:r>
        <w:t xml:space="preserve">Markdown.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Анна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Глушенок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оформлять отчёты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Сделать отчёт по предыдущей лабораторной работе в формате Markdown.</w:t>
      </w:r>
    </w:p>
    <w:p>
      <w:pPr>
        <w:numPr>
          <w:ilvl w:val="0"/>
          <w:numId w:val="1001"/>
        </w:numPr>
        <w:pStyle w:val="Compact"/>
      </w:pPr>
      <w:r>
        <w:t xml:space="preserve">В качестве отчёта предоставить отчёты в 3 форматах: pdf, docx и md (в архиве, поскольку он должен содержать скриншоты, Makefile и т.д.)</w:t>
      </w:r>
    </w:p>
    <w:bookmarkEnd w:id="21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Заполним раздел</w:t>
      </w:r>
      <w:r>
        <w:t xml:space="preserve"> </w:t>
      </w:r>
      <w:r>
        <w:t xml:space="preserve">“</w:t>
      </w:r>
      <w:r>
        <w:t xml:space="preserve">Front Matter</w:t>
      </w:r>
      <w:r>
        <w:t xml:space="preserve">”</w:t>
      </w:r>
      <w:r>
        <w:t xml:space="preserve"> </w:t>
      </w:r>
      <w:r>
        <w:t xml:space="preserve">- введем заголовок, подзаголовок и ФИО автора работы:</w:t>
      </w:r>
    </w:p>
    <w:p>
      <w:pPr>
        <w:pStyle w:val="CaptionedFigure"/>
      </w:pPr>
      <w:r>
        <w:drawing>
          <wp:inline>
            <wp:extent cx="4267200" cy="2876130"/>
            <wp:effectExtent b="0" l="0" r="0" t="0"/>
            <wp:docPr descr="Front Matt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6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Front Matter</w:t>
      </w:r>
    </w:p>
    <w:p>
      <w:pPr>
        <w:pStyle w:val="BodyText"/>
      </w:pPr>
      <w:r>
        <w:t xml:space="preserve">Заполним раздел</w:t>
      </w:r>
      <w:r>
        <w:t xml:space="preserve"> </w:t>
      </w:r>
      <w:r>
        <w:t xml:space="preserve">“</w:t>
      </w:r>
      <w:r>
        <w:t xml:space="preserve">Цель лобораторной работы</w:t>
      </w:r>
      <w:r>
        <w:t xml:space="preserve">”</w:t>
      </w:r>
      <w:r>
        <w:t xml:space="preserve"> </w:t>
      </w:r>
      <w:r>
        <w:t xml:space="preserve">- копируем ее из материалов к лабораторной работе:</w:t>
      </w:r>
    </w:p>
    <w:p>
      <w:pPr>
        <w:pStyle w:val="CaptionedFigure"/>
      </w:pPr>
      <w:r>
        <w:drawing>
          <wp:inline>
            <wp:extent cx="4267200" cy="3046028"/>
            <wp:effectExtent b="0" l="0" r="0" t="0"/>
            <wp:docPr descr="Цель работы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46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Цель работы</w:t>
      </w:r>
    </w:p>
    <w:p>
      <w:pPr>
        <w:pStyle w:val="BodyText"/>
      </w:pPr>
      <w:r>
        <w:t xml:space="preserve">Вырежем раздел</w:t>
      </w:r>
      <w:r>
        <w:t xml:space="preserve"> </w:t>
      </w:r>
      <w:r>
        <w:t xml:space="preserve">“</w:t>
      </w:r>
      <w:r>
        <w:t xml:space="preserve">Теоретическое введение</w:t>
      </w:r>
      <w:r>
        <w:t xml:space="preserve">”</w:t>
      </w:r>
      <w:r>
        <w:t xml:space="preserve">, так как он не заполняется и предназначен для изучения студентом:</w:t>
      </w:r>
    </w:p>
    <w:p>
      <w:pPr>
        <w:pStyle w:val="CaptionedFigure"/>
      </w:pPr>
      <w:r>
        <w:drawing>
          <wp:inline>
            <wp:extent cx="4267200" cy="3184939"/>
            <wp:effectExtent b="0" l="0" r="0" t="0"/>
            <wp:docPr descr="Теоретическое введение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18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Теоретическое введение</w:t>
      </w:r>
    </w:p>
    <w:p>
      <w:pPr>
        <w:pStyle w:val="BodyText"/>
      </w:pPr>
      <w:r>
        <w:t xml:space="preserve">Заполним раздел</w:t>
      </w:r>
      <w:r>
        <w:t xml:space="preserve"> </w:t>
      </w:r>
      <w:r>
        <w:t xml:space="preserve">“</w:t>
      </w:r>
      <w:r>
        <w:t xml:space="preserve">Вывод</w:t>
      </w:r>
      <w:r>
        <w:t xml:space="preserve">”</w:t>
      </w:r>
      <w:r>
        <w:t xml:space="preserve"> </w:t>
      </w:r>
      <w:r>
        <w:t xml:space="preserve">- сформулируем его исходя из целей лабораторной работы:</w:t>
      </w:r>
    </w:p>
    <w:p>
      <w:pPr>
        <w:pStyle w:val="CaptionedFigure"/>
      </w:pPr>
      <w:r>
        <w:drawing>
          <wp:inline>
            <wp:extent cx="4267200" cy="3095271"/>
            <wp:effectExtent b="0" l="0" r="0" t="0"/>
            <wp:docPr descr="Вывод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95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Вывод</w:t>
      </w:r>
    </w:p>
    <w:p>
      <w:pPr>
        <w:pStyle w:val="BodyText"/>
      </w:pPr>
      <w:r>
        <w:t xml:space="preserve">Заполним раздел</w:t>
      </w:r>
      <w:r>
        <w:t xml:space="preserve"> </w:t>
      </w:r>
      <w:r>
        <w:t xml:space="preserve">“</w:t>
      </w:r>
      <w:r>
        <w:t xml:space="preserve">Задания</w:t>
      </w:r>
      <w:r>
        <w:t xml:space="preserve">”</w:t>
      </w:r>
      <w:r>
        <w:t xml:space="preserve"> </w:t>
      </w:r>
      <w:r>
        <w:t xml:space="preserve">- копируем их из материалов к лабораторной работе и запишем в столбик::</w:t>
      </w:r>
    </w:p>
    <w:p>
      <w:pPr>
        <w:pStyle w:val="CaptionedFigure"/>
      </w:pPr>
      <w:r>
        <w:drawing>
          <wp:inline>
            <wp:extent cx="4267200" cy="3041624"/>
            <wp:effectExtent b="0" l="0" r="0" t="0"/>
            <wp:docPr descr="Задан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41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Задания</w:t>
      </w:r>
    </w:p>
    <w:p>
      <w:pPr>
        <w:pStyle w:val="BodyText"/>
      </w:pPr>
      <w:r>
        <w:t xml:space="preserve">Начнем заполнять раздел</w:t>
      </w:r>
      <w:r>
        <w:t xml:space="preserve"> </w:t>
      </w:r>
      <w:r>
        <w:t xml:space="preserve">“</w:t>
      </w:r>
      <w:r>
        <w:t xml:space="preserve">Выполнение лабораторной работы</w:t>
      </w:r>
      <w:r>
        <w:t xml:space="preserve">”</w:t>
      </w:r>
      <w:r>
        <w:t xml:space="preserve">. Первый блок -</w:t>
      </w:r>
      <w:r>
        <w:t xml:space="preserve"> </w:t>
      </w:r>
      <w:r>
        <w:t xml:space="preserve">“</w:t>
      </w:r>
      <w:r>
        <w:t xml:space="preserve">Базовая настройка Git</w:t>
      </w:r>
      <w:r>
        <w:t xml:space="preserve">”</w:t>
      </w:r>
      <w:r>
        <w:t xml:space="preserve">. Прописываем в тексте отчета действия и комнады, указанные в материалах к работе. Затем вставляем скриншот, подтверждающий успешное выполнение команды, и прописываем ссылку на рисунок:</w:t>
      </w:r>
    </w:p>
    <w:p>
      <w:pPr>
        <w:pStyle w:val="CaptionedFigure"/>
      </w:pPr>
      <w:r>
        <w:drawing>
          <wp:inline>
            <wp:extent cx="4267200" cy="3025330"/>
            <wp:effectExtent b="0" l="0" r="0" t="0"/>
            <wp:docPr descr="Выполнение лабораторной работы (1)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2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Выполнение лабораторной работы (1)</w:t>
      </w:r>
    </w:p>
    <w:p>
      <w:pPr>
        <w:pStyle w:val="BodyText"/>
      </w:pPr>
      <w:r>
        <w:t xml:space="preserve">Заполним следующий блок -</w:t>
      </w:r>
      <w:r>
        <w:t xml:space="preserve"> </w:t>
      </w:r>
      <w:r>
        <w:t xml:space="preserve">“</w:t>
      </w:r>
      <w:r>
        <w:t xml:space="preserve">Создание ключа SSH</w:t>
      </w:r>
      <w:r>
        <w:t xml:space="preserve">”</w:t>
      </w:r>
      <w:r>
        <w:t xml:space="preserve">. По аналогии с предыдущим пунктом, прописываем в тексте отчета действия и комнады, указанные в материалах к работе. Затем вставляем скриншот, подтверждающий успешное выполнение команды, и прописываем ссылку на рисунок:</w:t>
      </w:r>
    </w:p>
    <w:p>
      <w:pPr>
        <w:pStyle w:val="CaptionedFigure"/>
      </w:pPr>
      <w:r>
        <w:drawing>
          <wp:inline>
            <wp:extent cx="4267200" cy="3085513"/>
            <wp:effectExtent b="0" l="0" r="0" t="0"/>
            <wp:docPr descr="Выполнение лабораторной работы (2)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85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Выполнение лабораторной работы (2)</w:t>
      </w:r>
    </w:p>
    <w:p>
      <w:pPr>
        <w:pStyle w:val="BodyText"/>
      </w:pPr>
      <w:r>
        <w:t xml:space="preserve">Повторяем действия, прописанные в предыдущих пунктах, для каждого из заданий лабораторной работы, до того момента, пока задания лабораторной работы не закончатся, и выполнение каждого из них не будет зафиксировано в отчете и подтверждено скриншетом:</w:t>
      </w:r>
    </w:p>
    <w:p>
      <w:pPr>
        <w:pStyle w:val="CaptionedFigure"/>
      </w:pPr>
      <w:r>
        <w:drawing>
          <wp:inline>
            <wp:extent cx="4267200" cy="2998665"/>
            <wp:effectExtent b="0" l="0" r="0" t="0"/>
            <wp:docPr descr="Выполнение лабораторной работы (3)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9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Выполнение лабораторной работы (3)</w:t>
      </w:r>
    </w:p>
    <w:p>
      <w:pPr>
        <w:pStyle w:val="BodyText"/>
      </w:pPr>
      <w:r>
        <w:t xml:space="preserve">Заполним раздел</w:t>
      </w:r>
      <w:r>
        <w:t xml:space="preserve"> </w:t>
      </w:r>
      <w:r>
        <w:t xml:space="preserve">“</w:t>
      </w:r>
      <w:r>
        <w:t xml:space="preserve">Список литературы</w:t>
      </w:r>
      <w:r>
        <w:t xml:space="preserve">”</w:t>
      </w:r>
      <w:r>
        <w:t xml:space="preserve">. Откроем файл с расширением .bib. Выделим и удалим бОльшую часть текста в нем, оставив только последний абзац:</w:t>
      </w:r>
    </w:p>
    <w:p>
      <w:pPr>
        <w:pStyle w:val="CaptionedFigure"/>
      </w:pPr>
      <w:r>
        <w:drawing>
          <wp:inline>
            <wp:extent cx="4267200" cy="2877408"/>
            <wp:effectExtent b="0" l="0" r="0" t="0"/>
            <wp:docPr descr="Список литературы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7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Список литературы</w:t>
      </w:r>
    </w:p>
    <w:p>
      <w:pPr>
        <w:pStyle w:val="BodyText"/>
      </w:pPr>
      <w:r>
        <w:t xml:space="preserve">Внесем изменения в файл с расширение .bib - заполним время захода, автора, язык, издательство, серию, заголовок, вставим ссылку на источник и удалим лишние строки:</w:t>
      </w:r>
    </w:p>
    <w:p>
      <w:pPr>
        <w:pStyle w:val="CaptionedFigure"/>
      </w:pPr>
      <w:r>
        <w:drawing>
          <wp:inline>
            <wp:extent cx="4267200" cy="2970106"/>
            <wp:effectExtent b="0" l="0" r="0" t="0"/>
            <wp:docPr descr="Внесение изменение в файл .bib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70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Внесение изменение в файл .bib</w:t>
      </w:r>
    </w:p>
    <w:p>
      <w:pPr>
        <w:pStyle w:val="BodyText"/>
      </w:pPr>
      <w:r>
        <w:t xml:space="preserve">Сохраним изменения в файле с расширением .bib. Откроем терминал, зайдем в каталог курса и папку с нужной лабораторной работой, пропишем команду make для конвертации отчета в форматах .pdf и .doc. на этом выполнение отчета к лабораторной работе можно будет считать завершенным:</w:t>
      </w:r>
    </w:p>
    <w:p>
      <w:pPr>
        <w:pStyle w:val="CaptionedFigure"/>
      </w:pPr>
      <w:r>
        <w:drawing>
          <wp:inline>
            <wp:extent cx="4267200" cy="2894534"/>
            <wp:effectExtent b="0" l="0" r="0" t="0"/>
            <wp:docPr descr="Итоговый файл с расширением .bib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94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Итоговый файл с расширением .bib</w:t>
      </w:r>
    </w:p>
    <w:bookmarkEnd w:id="55"/>
    <w:bookmarkStart w:id="5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№3 мне удалось научиться оформлять отчёты с помощью легковесного языка разметки Markdown.</w:t>
      </w:r>
    </w:p>
    <w:bookmarkEnd w:id="56"/>
    <w:bookmarkStart w:id="58" w:name="список-литературы"/>
    <w:p>
      <w:pPr>
        <w:pStyle w:val="Heading1"/>
      </w:pPr>
      <w:r>
        <w:t xml:space="preserve">Список литературы</w:t>
      </w:r>
    </w:p>
    <w:bookmarkStart w:id="57" w:name="refs"/>
    <w:bookmarkEnd w:id="57"/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3. Markdown.</dc:title>
  <dc:creator>Анна Александровна Глушенок</dc:creator>
  <dc:language>ru-RU</dc:language>
  <cp:keywords/>
  <dcterms:created xsi:type="dcterms:W3CDTF">2025-03-08T14:41:51Z</dcterms:created>
  <dcterms:modified xsi:type="dcterms:W3CDTF">2025-03-08T14:41:51Z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